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C87A24" w14:textId="602EB1FE" w:rsidR="00570F2D" w:rsidRDefault="006540FF">
      <w:r>
        <w:rPr>
          <w:noProof/>
        </w:rPr>
        <w:drawing>
          <wp:inline distT="0" distB="0" distL="0" distR="0" wp14:anchorId="7A6F3430" wp14:editId="36E3D3E2">
            <wp:extent cx="5929470" cy="6378286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gure S1.ti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29470" cy="6378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40285C1" w14:textId="16101B26" w:rsidR="00570F2D" w:rsidRDefault="00570F2D" w:rsidP="006D095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Fig</w:t>
      </w:r>
      <w:r w:rsidR="005E754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1 </w:t>
      </w:r>
      <w:r w:rsidRPr="001F6AF3">
        <w:rPr>
          <w:rFonts w:ascii="Times New Roman" w:hAnsi="Times New Roman" w:cs="Times New Roman"/>
          <w:sz w:val="24"/>
          <w:szCs w:val="24"/>
        </w:rPr>
        <w:t xml:space="preserve">Publication bias assessed by </w:t>
      </w:r>
      <w:proofErr w:type="spellStart"/>
      <w:r w:rsidRPr="001F6AF3">
        <w:rPr>
          <w:rFonts w:ascii="Times New Roman" w:hAnsi="Times New Roman" w:cs="Times New Roman"/>
          <w:sz w:val="24"/>
          <w:szCs w:val="24"/>
        </w:rPr>
        <w:t>Begg’s</w:t>
      </w:r>
      <w:proofErr w:type="spellEnd"/>
      <w:r w:rsidRPr="001F6AF3">
        <w:rPr>
          <w:rFonts w:ascii="Times New Roman" w:hAnsi="Times New Roman" w:cs="Times New Roman"/>
          <w:sz w:val="24"/>
          <w:szCs w:val="24"/>
        </w:rPr>
        <w:t xml:space="preserve"> test and Egger’s test.</w:t>
      </w:r>
      <w:r>
        <w:rPr>
          <w:rFonts w:ascii="Times New Roman" w:hAnsi="Times New Roman" w:cs="Times New Roman"/>
          <w:sz w:val="24"/>
          <w:szCs w:val="24"/>
        </w:rPr>
        <w:t xml:space="preserve"> The risk of </w:t>
      </w:r>
      <w:r w:rsidRPr="00E371A7">
        <w:rPr>
          <w:rFonts w:ascii="Times New Roman" w:hAnsi="Times New Roman" w:cs="Times New Roman"/>
          <w:sz w:val="24"/>
          <w:szCs w:val="24"/>
        </w:rPr>
        <w:t>rheumatoid arthritis</w:t>
      </w:r>
      <w:r>
        <w:rPr>
          <w:rFonts w:ascii="Times New Roman" w:hAnsi="Times New Roman" w:cs="Times New Roman"/>
          <w:sz w:val="24"/>
          <w:szCs w:val="24"/>
        </w:rPr>
        <w:t xml:space="preserve"> among patients with inflammatory bowel disease: A, </w:t>
      </w:r>
      <w:proofErr w:type="spellStart"/>
      <w:r>
        <w:rPr>
          <w:rFonts w:ascii="Times New Roman" w:hAnsi="Times New Roman" w:cs="Times New Roman"/>
          <w:sz w:val="24"/>
          <w:szCs w:val="24"/>
        </w:rPr>
        <w:t>Begg’s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test (P=0.</w:t>
      </w:r>
      <w:r w:rsidR="00A63803">
        <w:rPr>
          <w:rFonts w:ascii="Times New Roman" w:hAnsi="Times New Roman" w:cs="Times New Roman"/>
          <w:sz w:val="24"/>
          <w:szCs w:val="24"/>
        </w:rPr>
        <w:t>902</w:t>
      </w:r>
      <w:r>
        <w:rPr>
          <w:rFonts w:ascii="Times New Roman" w:hAnsi="Times New Roman" w:cs="Times New Roman"/>
          <w:sz w:val="24"/>
          <w:szCs w:val="24"/>
        </w:rPr>
        <w:t>); B, Eggers’ test (P=</w:t>
      </w:r>
      <w:r w:rsidR="006060B3">
        <w:rPr>
          <w:rFonts w:ascii="Times New Roman" w:hAnsi="Times New Roman" w:cs="Times New Roman"/>
          <w:sz w:val="24"/>
          <w:szCs w:val="24"/>
        </w:rPr>
        <w:t>0.3</w:t>
      </w:r>
      <w:r w:rsidR="00A63803">
        <w:rPr>
          <w:rFonts w:ascii="Times New Roman" w:hAnsi="Times New Roman" w:cs="Times New Roman"/>
          <w:sz w:val="24"/>
          <w:szCs w:val="24"/>
        </w:rPr>
        <w:t>69</w:t>
      </w:r>
      <w:r>
        <w:rPr>
          <w:rFonts w:ascii="Times New Roman" w:hAnsi="Times New Roman" w:cs="Times New Roman"/>
          <w:sz w:val="24"/>
          <w:szCs w:val="24"/>
        </w:rPr>
        <w:t xml:space="preserve">). The risk of </w:t>
      </w:r>
      <w:r w:rsidRPr="00E371A7">
        <w:rPr>
          <w:rFonts w:ascii="Times New Roman" w:hAnsi="Times New Roman" w:cs="Times New Roman"/>
          <w:sz w:val="24"/>
          <w:szCs w:val="24"/>
        </w:rPr>
        <w:t>rheumatoid arthritis</w:t>
      </w:r>
      <w:r>
        <w:rPr>
          <w:rFonts w:ascii="Times New Roman" w:hAnsi="Times New Roman" w:cs="Times New Roman"/>
          <w:sz w:val="24"/>
          <w:szCs w:val="24"/>
        </w:rPr>
        <w:t xml:space="preserve"> among patients with Crohn disease: C, </w:t>
      </w:r>
      <w:proofErr w:type="spellStart"/>
      <w:r>
        <w:rPr>
          <w:rFonts w:ascii="Times New Roman" w:hAnsi="Times New Roman" w:cs="Times New Roman"/>
          <w:sz w:val="24"/>
          <w:szCs w:val="24"/>
        </w:rPr>
        <w:t>Begg’s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test (P=</w:t>
      </w:r>
      <w:r w:rsidR="006060B3">
        <w:rPr>
          <w:rFonts w:ascii="Times New Roman" w:hAnsi="Times New Roman" w:cs="Times New Roman"/>
          <w:sz w:val="24"/>
          <w:szCs w:val="24"/>
        </w:rPr>
        <w:t>0.060</w:t>
      </w:r>
      <w:r>
        <w:rPr>
          <w:rFonts w:ascii="Times New Roman" w:hAnsi="Times New Roman" w:cs="Times New Roman"/>
          <w:sz w:val="24"/>
          <w:szCs w:val="24"/>
        </w:rPr>
        <w:t>); D, Eggers’ test (P=</w:t>
      </w:r>
      <w:r w:rsidR="006060B3">
        <w:rPr>
          <w:rFonts w:ascii="Times New Roman" w:hAnsi="Times New Roman" w:cs="Times New Roman"/>
          <w:sz w:val="24"/>
          <w:szCs w:val="24"/>
        </w:rPr>
        <w:t>0.048</w:t>
      </w:r>
      <w:r>
        <w:rPr>
          <w:rFonts w:ascii="Times New Roman" w:hAnsi="Times New Roman" w:cs="Times New Roman"/>
          <w:sz w:val="24"/>
          <w:szCs w:val="24"/>
        </w:rPr>
        <w:t xml:space="preserve">). The risk of </w:t>
      </w:r>
      <w:r w:rsidRPr="00E371A7">
        <w:rPr>
          <w:rFonts w:ascii="Times New Roman" w:hAnsi="Times New Roman" w:cs="Times New Roman"/>
          <w:sz w:val="24"/>
          <w:szCs w:val="24"/>
        </w:rPr>
        <w:t>rheumatoid arthritis</w:t>
      </w:r>
      <w:r>
        <w:rPr>
          <w:rFonts w:ascii="Times New Roman" w:hAnsi="Times New Roman" w:cs="Times New Roman"/>
          <w:sz w:val="24"/>
          <w:szCs w:val="24"/>
        </w:rPr>
        <w:t xml:space="preserve"> among patients with ulcerative colitis: E, </w:t>
      </w:r>
      <w:proofErr w:type="spellStart"/>
      <w:r>
        <w:rPr>
          <w:rFonts w:ascii="Times New Roman" w:hAnsi="Times New Roman" w:cs="Times New Roman"/>
          <w:sz w:val="24"/>
          <w:szCs w:val="24"/>
        </w:rPr>
        <w:t>Begg’s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test (P=</w:t>
      </w:r>
      <w:r w:rsidR="006060B3">
        <w:rPr>
          <w:rFonts w:ascii="Times New Roman" w:hAnsi="Times New Roman" w:cs="Times New Roman"/>
          <w:sz w:val="24"/>
          <w:szCs w:val="24"/>
        </w:rPr>
        <w:t>1.000</w:t>
      </w:r>
      <w:r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; F, Egger’s test(P=</w:t>
      </w:r>
      <w:r w:rsidR="006060B3">
        <w:rPr>
          <w:rFonts w:ascii="Times New Roman" w:hAnsi="Times New Roman" w:cs="Times New Roman"/>
          <w:sz w:val="24"/>
          <w:szCs w:val="24"/>
        </w:rPr>
        <w:t>0.914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79C97082" w14:textId="77777777" w:rsidR="00A63803" w:rsidRPr="00570F2D" w:rsidRDefault="00A63803" w:rsidP="006D0950">
      <w:pPr>
        <w:spacing w:line="360" w:lineRule="auto"/>
      </w:pPr>
    </w:p>
    <w:sectPr w:rsidR="00A63803" w:rsidRPr="00570F2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7BB442" w14:textId="77777777" w:rsidR="00A56A60" w:rsidRDefault="00A56A60" w:rsidP="006D0950">
      <w:pPr>
        <w:spacing w:after="0" w:line="240" w:lineRule="auto"/>
      </w:pPr>
      <w:r>
        <w:separator/>
      </w:r>
    </w:p>
  </w:endnote>
  <w:endnote w:type="continuationSeparator" w:id="0">
    <w:p w14:paraId="5A4777AC" w14:textId="77777777" w:rsidR="00A56A60" w:rsidRDefault="00A56A60" w:rsidP="006D09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48E525" w14:textId="77777777" w:rsidR="00A56A60" w:rsidRDefault="00A56A60" w:rsidP="006D0950">
      <w:pPr>
        <w:spacing w:after="0" w:line="240" w:lineRule="auto"/>
      </w:pPr>
      <w:r>
        <w:separator/>
      </w:r>
    </w:p>
  </w:footnote>
  <w:footnote w:type="continuationSeparator" w:id="0">
    <w:p w14:paraId="4113CE30" w14:textId="77777777" w:rsidR="00A56A60" w:rsidRDefault="00A56A60" w:rsidP="006D095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F2D"/>
    <w:rsid w:val="00110352"/>
    <w:rsid w:val="00264C56"/>
    <w:rsid w:val="00570F2D"/>
    <w:rsid w:val="005719C5"/>
    <w:rsid w:val="005E7544"/>
    <w:rsid w:val="006060B3"/>
    <w:rsid w:val="006540FF"/>
    <w:rsid w:val="006D0950"/>
    <w:rsid w:val="007359DA"/>
    <w:rsid w:val="009C2CE2"/>
    <w:rsid w:val="00A56A60"/>
    <w:rsid w:val="00A63803"/>
    <w:rsid w:val="00DB4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C871ED0"/>
  <w15:chartTrackingRefBased/>
  <w15:docId w15:val="{3554D13C-EF67-40F1-BE06-37ACD6206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0F2D"/>
    <w:pPr>
      <w:spacing w:after="0" w:line="240" w:lineRule="auto"/>
    </w:pPr>
    <w:rPr>
      <w:rFonts w:ascii="Microsoft YaHei UI" w:eastAsia="Microsoft YaHei UI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570F2D"/>
    <w:rPr>
      <w:rFonts w:ascii="Microsoft YaHei UI" w:eastAsia="Microsoft YaHei U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D09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0"/>
    <w:link w:val="a5"/>
    <w:uiPriority w:val="99"/>
    <w:rsid w:val="006D0950"/>
  </w:style>
  <w:style w:type="paragraph" w:styleId="a7">
    <w:name w:val="footer"/>
    <w:basedOn w:val="a"/>
    <w:link w:val="a8"/>
    <w:uiPriority w:val="99"/>
    <w:unhideWhenUsed/>
    <w:rsid w:val="006D09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0"/>
    <w:link w:val="a7"/>
    <w:uiPriority w:val="99"/>
    <w:rsid w:val="006D09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35B4CE-AFE3-4C25-8866-A9496798A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Lang Chen</dc:creator>
  <cp:keywords/>
  <dc:description/>
  <cp:lastModifiedBy>Lang Chen</cp:lastModifiedBy>
  <cp:revision>4</cp:revision>
  <dcterms:created xsi:type="dcterms:W3CDTF">2020-01-05T08:31:00Z</dcterms:created>
  <dcterms:modified xsi:type="dcterms:W3CDTF">2020-01-16T13:36:00Z</dcterms:modified>
</cp:coreProperties>
</file>